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F5E" w:rsidRPr="002C4F5E" w:rsidRDefault="002C4F5E" w:rsidP="002C4F5E">
      <w:pPr>
        <w:pStyle w:val="a3"/>
        <w:spacing w:before="150" w:beforeAutospacing="0" w:after="0" w:afterAutospacing="0"/>
        <w:ind w:right="75" w:firstLine="708"/>
        <w:jc w:val="both"/>
        <w:rPr>
          <w:color w:val="000000" w:themeColor="text1"/>
          <w:sz w:val="28"/>
          <w:szCs w:val="28"/>
        </w:rPr>
      </w:pPr>
      <w:bookmarkStart w:id="0" w:name="_GoBack"/>
      <w:bookmarkEnd w:id="0"/>
      <w:r w:rsidRPr="002C4F5E">
        <w:rPr>
          <w:color w:val="000000" w:themeColor="text1"/>
          <w:sz w:val="28"/>
          <w:szCs w:val="28"/>
        </w:rPr>
        <w:t> Горячее питание детей во время пребывания в школе является одним из важных условий поддержания их здоровья и способности к эффективному обучению. Хорошая организация школьного питания ведёт к улучшению показателей уровня здоровья населения, и в первую очередь детей, учитывая, что в школе они проводят большую часть своего времени. Поэтому питание является одним из важных факторов, определяющих здоровье подрастающего поколения. Полноценное и сбалансированное питание способствует профилактике заболеваний, повышению работоспособности и успеваемости, физическому и умственному развитию детей и подростков, создаёт условия к их адаптации к современной жизни. Рациональное питание обучающихся — одно из условий создания здоровье — сберегающей среды в общеобразовательном учреждении,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В Законе Российской Федерации «Об образовании» сохранена обязанность образовательного учреждения организовывать питание обучающихся, выделять помещение для питания детей, предусматривать перерыв достаточной продолжительности. Школа представляет собой жизненно важную среду, используя которую можно оказывать влияние на процесс правильного питания и формировать у школьников верные навыки и стереотипы в данном вопросе. В школе существуют эффективные возможности, для проведения работы по охране здоровья и здоровому питанию. Именно школьный возраст является тем периодом, когда происходит основное развитие ребенка и формируется образ жизни, включая тип питания. 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w:t>
      </w:r>
    </w:p>
    <w:p w:rsidR="002C4F5E" w:rsidRPr="002C4F5E" w:rsidRDefault="002C4F5E" w:rsidP="002C4F5E">
      <w:pPr>
        <w:pStyle w:val="a3"/>
        <w:spacing w:before="150" w:beforeAutospacing="0" w:after="0" w:afterAutospacing="0"/>
        <w:ind w:right="75"/>
        <w:jc w:val="both"/>
        <w:rPr>
          <w:color w:val="000000" w:themeColor="text1"/>
          <w:sz w:val="28"/>
          <w:szCs w:val="28"/>
        </w:rPr>
      </w:pPr>
      <w:r w:rsidRPr="002C4F5E">
        <w:rPr>
          <w:color w:val="000000" w:themeColor="text1"/>
          <w:sz w:val="28"/>
          <w:szCs w:val="28"/>
        </w:rPr>
        <w:t xml:space="preserve">       За фразой «школьное питание» стоит здоровье наших детей. По данным </w:t>
      </w:r>
      <w:proofErr w:type="spellStart"/>
      <w:r w:rsidRPr="002C4F5E">
        <w:rPr>
          <w:color w:val="000000" w:themeColor="text1"/>
          <w:sz w:val="28"/>
          <w:szCs w:val="28"/>
        </w:rPr>
        <w:t>валеологов</w:t>
      </w:r>
      <w:proofErr w:type="spellEnd"/>
      <w:r w:rsidRPr="002C4F5E">
        <w:rPr>
          <w:color w:val="000000" w:themeColor="text1"/>
          <w:sz w:val="28"/>
          <w:szCs w:val="28"/>
        </w:rPr>
        <w:t>, болезни органов пищеварения у детей и подростков занимают 3-е место. Поэтому важным фактором сохранения здоровья учеников является организация правильного питания не только дома, но и в школе. Специалисты считают, что ухудшение здоровья детей связано с неполноценным питанием, гиповитаминозами, химическими загрязнениями окружающей среды, отсутствием навыков и привычек здорового образа жизни.</w:t>
      </w:r>
    </w:p>
    <w:p w:rsidR="00E76B9F" w:rsidRDefault="00804517"/>
    <w:sectPr w:rsidR="00E76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F5E"/>
    <w:rsid w:val="002C4F5E"/>
    <w:rsid w:val="00804517"/>
    <w:rsid w:val="00BE2F05"/>
    <w:rsid w:val="00CA2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4F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4F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2041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1</cp:lastModifiedBy>
  <cp:revision>2</cp:revision>
  <dcterms:created xsi:type="dcterms:W3CDTF">2023-06-19T14:50:00Z</dcterms:created>
  <dcterms:modified xsi:type="dcterms:W3CDTF">2023-06-19T14:50:00Z</dcterms:modified>
</cp:coreProperties>
</file>